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right="808" w:firstLine="0" w:firstLineChars="0"/>
        <w:jc w:val="center"/>
      </w:pPr>
      <w:r>
        <w:t>中铁成都轨道交通健康管理技术有限公司</w:t>
      </w:r>
    </w:p>
    <w:p>
      <w:pPr>
        <w:spacing w:before="157"/>
        <w:ind w:left="894" w:right="736" w:firstLine="0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val="en-US" w:eastAsia="zh-CN"/>
        </w:rPr>
        <w:t>2021年校园</w:t>
      </w:r>
      <w:r>
        <w:rPr>
          <w:rFonts w:hint="eastAsia" w:ascii="方正小标宋简体" w:eastAsia="方正小标宋简体"/>
          <w:sz w:val="44"/>
        </w:rPr>
        <w:t>招聘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118" w:firstLine="672" w:firstLineChars="200"/>
        <w:textAlignment w:val="auto"/>
      </w:pPr>
      <w:r>
        <w:rPr>
          <w:spacing w:val="8"/>
        </w:rPr>
        <w:t>中铁成都轨道交通健康管理技术有限公司是中铁西南科</w:t>
      </w:r>
      <w:r>
        <w:t>学研究院有限公司的下属子公司，中铁西南科学研究院有限</w:t>
      </w:r>
      <w:r>
        <w:rPr>
          <w:spacing w:val="-10"/>
        </w:rPr>
        <w:t xml:space="preserve">公司始建于 </w:t>
      </w:r>
      <w:r>
        <w:t>1959</w:t>
      </w:r>
      <w:r>
        <w:rPr>
          <w:spacing w:val="-3"/>
        </w:rPr>
        <w:t xml:space="preserve"> 年，前身为铁道部科学研究院西南分院，</w:t>
      </w:r>
      <w:r>
        <w:rPr>
          <w:spacing w:val="-5"/>
        </w:rPr>
        <w:t>主要从事隧道及地下工程、桥梁及工程结构、地质灾害防治工程的科学研究、病害治理、检测、咨询、设计、施工、监</w:t>
      </w:r>
      <w:r>
        <w:rPr>
          <w:spacing w:val="-4"/>
        </w:rPr>
        <w:t>理、试验和配套产品开发的科技型企业，现为中国中铁旗下重要的专业性科研企业之一。</w:t>
      </w:r>
      <w:r>
        <w:rPr>
          <w:rFonts w:hint="eastAsia"/>
          <w:spacing w:val="-4"/>
          <w:lang w:val="en-US" w:eastAsia="zh-CN"/>
        </w:rPr>
        <w:t>6</w:t>
      </w:r>
      <w:r>
        <w:rPr>
          <w:spacing w:val="-4"/>
        </w:rPr>
        <w:t>0</w:t>
      </w:r>
      <w:r>
        <w:rPr>
          <w:spacing w:val="-10"/>
        </w:rPr>
        <w:t xml:space="preserve"> 余年来，在锚喷支护技术、</w:t>
      </w:r>
      <w:r>
        <w:rPr>
          <w:spacing w:val="-7"/>
        </w:rPr>
        <w:t>隧道监测、工程病害治理、检测技术和信息化设计、软弱围岩隧道修建技术、隧道地质超前预报、工程岩体稳定性分级</w:t>
      </w:r>
      <w:r>
        <w:rPr>
          <w:spacing w:val="11"/>
        </w:rPr>
        <w:t>等方向，取得一批具有重大社会效益和经济效益的研究成</w:t>
      </w:r>
      <w:r>
        <w:rPr>
          <w:spacing w:val="-14"/>
        </w:rPr>
        <w:t>果。特别是在成昆铁路、大瑶山隧道、秦岭隧道、青藏铁路、</w:t>
      </w:r>
      <w:r>
        <w:rPr>
          <w:spacing w:val="11"/>
        </w:rPr>
        <w:t>广州地铁等重大地下工程的科技攻关中以及高速铁路隧道</w:t>
      </w:r>
      <w:r>
        <w:t>设计参数、沉管水下隧道可行性研究项目的研究工作中创造出不俗的业绩。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640" w:firstLineChars="200"/>
        <w:textAlignment w:val="auto"/>
      </w:pPr>
      <w:r>
        <w:t>中铁西南科学研究院技术力量雄厚，人力资源丰富。拥</w:t>
      </w:r>
      <w:r>
        <w:rPr>
          <w:spacing w:val="-3"/>
        </w:rPr>
        <w:t>有一批包括国家级专家、省部级专家、博士生导师、硕士生</w:t>
      </w:r>
      <w:r>
        <w:rPr>
          <w:spacing w:val="-5"/>
        </w:rPr>
        <w:t>导师、青年科技拔尖人才在内的高素质科技人员，并拥有由27</w:t>
      </w:r>
      <w:r>
        <w:rPr>
          <w:spacing w:val="-12"/>
        </w:rPr>
        <w:t xml:space="preserve"> 名在职专家组成的学术委员会和 </w:t>
      </w:r>
      <w:r>
        <w:t>11</w:t>
      </w:r>
      <w:r>
        <w:rPr>
          <w:spacing w:val="-9"/>
        </w:rPr>
        <w:t xml:space="preserve"> 名返聘研究员组成的</w:t>
      </w:r>
      <w:r>
        <w:rPr>
          <w:spacing w:val="-7"/>
        </w:rPr>
        <w:t>专家组。中铁西南科学研究院注重加强国内外学术交流，与</w:t>
      </w:r>
      <w:r>
        <w:rPr>
          <w:spacing w:val="-15"/>
          <w:w w:val="95"/>
        </w:rPr>
        <w:t>日本、美国、德国、英国、瑞士、挪威、丹麦、瑞典、巴西</w:t>
      </w:r>
      <w:r>
        <w:rPr>
          <w:rFonts w:hint="eastAsia"/>
          <w:spacing w:val="-15"/>
          <w:w w:val="95"/>
          <w:lang w:eastAsia="zh-CN"/>
        </w:rPr>
        <w:t>、</w:t>
      </w:r>
      <w:r>
        <w:t>巴基斯坦等国外同行保持长期的学术交流与合作。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265" w:firstLine="660" w:firstLineChars="200"/>
        <w:jc w:val="both"/>
        <w:textAlignment w:val="auto"/>
      </w:pPr>
      <w:r>
        <w:rPr>
          <w:spacing w:val="13"/>
          <w:w w:val="95"/>
        </w:rPr>
        <w:t>中铁成都轨道交通健康管理技术有限公司是我院致力</w:t>
      </w:r>
      <w:r>
        <w:rPr>
          <w:spacing w:val="11"/>
          <w:w w:val="95"/>
        </w:rPr>
        <w:t xml:space="preserve">于轨道交通运营期间维护管理这一新兴巨大市场而重点打 </w:t>
      </w:r>
      <w:r>
        <w:rPr>
          <w:spacing w:val="-2"/>
        </w:rPr>
        <w:t xml:space="preserve">造的前瞻性重点发展领域，依托我院 </w:t>
      </w:r>
      <w:r>
        <w:t>50</w:t>
      </w:r>
      <w:r>
        <w:rPr>
          <w:spacing w:val="-7"/>
        </w:rPr>
        <w:t xml:space="preserve"> 多年强大工程病害</w:t>
      </w:r>
      <w:r>
        <w:rPr>
          <w:spacing w:val="-8"/>
        </w:rPr>
        <w:t>治理的人才及技术储备而创立，年轻的我们诚邀您与公司共同成长、发展！让我们共同见证一个新行业的发展与壮大。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643" w:firstLineChars="200"/>
        <w:textAlignment w:val="auto"/>
        <w:rPr>
          <w:b/>
          <w:bCs/>
        </w:rPr>
      </w:pPr>
      <w:r>
        <w:rPr>
          <w:b/>
          <w:bCs/>
        </w:rPr>
        <w:t>一、需求专业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258" w:firstLine="643" w:firstLineChars="200"/>
        <w:jc w:val="center"/>
        <w:textAlignment w:val="auto"/>
        <w:rPr>
          <w:b/>
          <w:bCs/>
        </w:rPr>
      </w:pPr>
      <w:r>
        <w:rPr>
          <w:b/>
          <w:bCs/>
        </w:rPr>
        <w:t>本科类专业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119" w:firstLine="552" w:firstLineChars="200"/>
        <w:jc w:val="both"/>
        <w:textAlignment w:val="auto"/>
      </w:pPr>
      <w:r>
        <w:rPr>
          <w:spacing w:val="-14"/>
          <w:w w:val="95"/>
        </w:rPr>
        <w:t xml:space="preserve">工程类：土木工程、道路与铁道工程、道路与桥梁工程、 </w:t>
      </w:r>
      <w:r>
        <w:rPr>
          <w:spacing w:val="-18"/>
          <w:w w:val="95"/>
        </w:rPr>
        <w:t xml:space="preserve">桥梁与隧道工程、交通工程、城市地下空间工程、工程管理、 </w:t>
      </w:r>
      <w:r>
        <w:rPr>
          <w:spacing w:val="-18"/>
        </w:rPr>
        <w:t>建筑工程等。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258" w:firstLine="643" w:firstLineChars="200"/>
        <w:jc w:val="center"/>
        <w:textAlignment w:val="auto"/>
        <w:rPr>
          <w:b/>
          <w:bCs/>
        </w:rPr>
      </w:pPr>
      <w:r>
        <w:rPr>
          <w:b/>
          <w:bCs/>
        </w:rPr>
        <w:t>硕士、博士类专业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计算机类：计算机科学与及技术（人工智能、算法方向）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t>机械类：机械设计</w:t>
      </w:r>
      <w:r>
        <w:rPr>
          <w:rFonts w:hint="eastAsia"/>
          <w:lang w:val="en-US" w:eastAsia="zh-CN"/>
        </w:rPr>
        <w:t>制造</w:t>
      </w:r>
      <w:r>
        <w:t>及其自动化</w:t>
      </w:r>
      <w:permStart w:id="0" w:edGrp="everyone"/>
      <w:perm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土木工程类：桥梁与隧道工程(隧道方向）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/>
          <w:b/>
          <w:bCs/>
          <w:lang w:eastAsia="zh-CN"/>
        </w:rPr>
      </w:pPr>
      <w:r>
        <w:t>材料类：</w:t>
      </w:r>
      <w:r>
        <w:rPr>
          <w:rFonts w:hint="eastAsia"/>
          <w:lang w:val="en-US" w:eastAsia="zh-CN"/>
        </w:rPr>
        <w:t>无机非金属</w:t>
      </w:r>
      <w:r>
        <w:rPr>
          <w:rFonts w:hint="eastAsia"/>
          <w:b w:val="0"/>
          <w:bCs w:val="0"/>
          <w:lang w:eastAsia="zh-CN"/>
        </w:rPr>
        <w:t>（</w:t>
      </w:r>
      <w:r>
        <w:rPr>
          <w:b w:val="0"/>
          <w:bCs w:val="0"/>
        </w:rPr>
        <w:t>混凝土研究方向）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firstLine="632" w:firstLineChars="200"/>
        <w:textAlignment w:val="auto"/>
        <w:rPr>
          <w:rFonts w:hint="default" w:eastAsia="仿宋_GB2312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地质类：地质工程（物探方向）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638" w:leftChars="290" w:right="4744" w:firstLine="0" w:firstLineChars="0"/>
        <w:textAlignment w:val="auto"/>
      </w:pPr>
      <w:r>
        <w:rPr>
          <w:spacing w:val="-2"/>
        </w:rPr>
        <w:t>水利类：水利水电工程</w:t>
      </w:r>
      <w:r>
        <w:rPr>
          <w:b/>
          <w:bCs/>
          <w:spacing w:val="-2"/>
        </w:rPr>
        <w:t>二、报名及资格审查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firstLine="643" w:firstLineChars="200"/>
        <w:textAlignment w:val="auto"/>
        <w:rPr>
          <w:b/>
          <w:bCs/>
        </w:rPr>
      </w:pPr>
      <w:r>
        <w:rPr>
          <w:b/>
          <w:bCs/>
        </w:rPr>
        <w:t>（一）报名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640" w:firstLineChars="200"/>
        <w:textAlignment w:val="auto"/>
      </w:pPr>
      <w:r>
        <w:t>采取网络投递简历方式报名，报名所需材料：个人简历</w:t>
      </w:r>
      <w:r>
        <w:rPr>
          <w:rFonts w:hint="eastAsia"/>
          <w:lang w:val="en-US" w:eastAsia="zh-CN"/>
        </w:rPr>
        <w:t>(</w:t>
      </w:r>
      <w:r>
        <w:rPr>
          <w:spacing w:val="11"/>
          <w:w w:val="95"/>
        </w:rPr>
        <w:t>硕士及以上学历人员需提供在校期间所研究的课题作为</w:t>
      </w:r>
      <w:r>
        <w:rPr>
          <w:spacing w:val="11"/>
        </w:rPr>
        <w:t>附件</w:t>
      </w:r>
      <w:r>
        <w:rPr>
          <w:spacing w:val="-161"/>
        </w:rPr>
        <w:t>）</w:t>
      </w:r>
      <w:r>
        <w:t>、相关证书、成绩单等。（</w:t>
      </w:r>
      <w:r>
        <w:rPr>
          <w:spacing w:val="-45"/>
        </w:rPr>
        <w:t xml:space="preserve"> 备 注 ： 以 上 所 需 材 料 可 统 一 打 包 发 送 至 ：</w:t>
      </w:r>
      <w:r>
        <w:fldChar w:fldCharType="begin"/>
      </w:r>
      <w:r>
        <w:instrText xml:space="preserve"> HYPERLINK "mailto:ztgdjtjkgl@126.com" \h </w:instrText>
      </w:r>
      <w:r>
        <w:fldChar w:fldCharType="separate"/>
      </w:r>
      <w:r>
        <w:rPr>
          <w:spacing w:val="-45"/>
        </w:rPr>
        <w:t xml:space="preserve"> </w:t>
      </w:r>
      <w:r>
        <w:t>ztgdjtjkgl@126.com</w:t>
      </w:r>
      <w:r>
        <w:fldChar w:fldCharType="end"/>
      </w:r>
      <w:r>
        <w:t>（</w:t>
      </w:r>
      <w:r>
        <w:rPr>
          <w:spacing w:val="9"/>
        </w:rPr>
        <w:t>邮箱，注：</w:t>
      </w:r>
      <w:r>
        <w:t>ztgdjtjkgl</w:t>
      </w:r>
      <w:r>
        <w:rPr>
          <w:spacing w:val="11"/>
        </w:rPr>
        <w:t xml:space="preserve"> 均为小写英</w:t>
      </w:r>
      <w:r>
        <w:rPr>
          <w:spacing w:val="4"/>
          <w:w w:val="99"/>
        </w:rPr>
        <w:t>文字母</w:t>
      </w:r>
      <w:r>
        <w:rPr>
          <w:spacing w:val="-159"/>
          <w:w w:val="99"/>
        </w:rPr>
        <w:t>）</w:t>
      </w:r>
      <w:r>
        <w:rPr>
          <w:spacing w:val="-1"/>
          <w:w w:val="99"/>
        </w:rPr>
        <w:t>；标题格式：姓名+学校+专业+学历</w:t>
      </w:r>
      <w:r>
        <w:rPr>
          <w:w w:val="99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643" w:firstLineChars="200"/>
        <w:textAlignment w:val="auto"/>
        <w:rPr>
          <w:b/>
          <w:bCs/>
        </w:rPr>
      </w:pPr>
      <w:r>
        <w:rPr>
          <w:b/>
          <w:bCs/>
        </w:rPr>
        <w:t>（二）资格审查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233" w:firstLine="640" w:firstLineChars="200"/>
        <w:textAlignment w:val="auto"/>
      </w:pPr>
      <w:r>
        <w:t>公司统一对报名人员提供的报名资料进行审核，审核通过后安排面试。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643" w:firstLineChars="200"/>
        <w:textAlignment w:val="auto"/>
        <w:rPr>
          <w:b/>
          <w:bCs/>
        </w:rPr>
      </w:pPr>
      <w:r>
        <w:rPr>
          <w:b/>
          <w:bCs/>
        </w:rPr>
        <w:t>三、应聘条件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sz w:val="32"/>
        </w:rPr>
      </w:pPr>
      <w:r>
        <w:rPr>
          <w:sz w:val="32"/>
        </w:rPr>
        <w:t>全日制本科生、研究生、博士生；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08" w:firstLineChars="200"/>
        <w:jc w:val="left"/>
        <w:textAlignment w:val="auto"/>
        <w:rPr>
          <w:sz w:val="32"/>
        </w:rPr>
      </w:pPr>
      <w:r>
        <w:rPr>
          <w:w w:val="95"/>
          <w:sz w:val="32"/>
        </w:rPr>
        <w:t>认同公司的企业文化，吃苦耐劳、敢于奉献；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643" w:firstLineChars="200"/>
        <w:textAlignment w:val="auto"/>
        <w:rPr>
          <w:b/>
          <w:bCs/>
        </w:rPr>
      </w:pPr>
      <w:r>
        <w:rPr>
          <w:b/>
          <w:bCs/>
        </w:rPr>
        <w:t>四、联系我们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235" w:firstLine="640" w:firstLineChars="200"/>
        <w:textAlignment w:val="auto"/>
      </w:pPr>
      <w:r>
        <w:t>联系部门：中铁成都轨道交通健康管理技术有限公司人力资源部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638" w:leftChars="290" w:right="1066" w:firstLine="0" w:firstLineChars="0"/>
        <w:textAlignment w:val="auto"/>
      </w:pPr>
      <w:r>
        <w:t>联系地址：四川省成都市金牛区西月城街 118 号联系人：田</w:t>
      </w:r>
      <w:r>
        <w:rPr>
          <w:rFonts w:hint="eastAsia"/>
          <w:lang w:val="en-US" w:eastAsia="zh-CN"/>
        </w:rPr>
        <w:t>先生</w:t>
      </w:r>
      <w:r>
        <w:t xml:space="preserve"> </w:t>
      </w:r>
      <w:r>
        <w:rPr>
          <w:rFonts w:hint="eastAsia"/>
          <w:lang w:val="en-US" w:eastAsia="zh-CN"/>
        </w:rPr>
        <w:t xml:space="preserve">   </w:t>
      </w:r>
      <w:r>
        <w:t>联系电话：13281453663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640" w:firstLineChars="200"/>
        <w:textAlignment w:val="auto"/>
      </w:pPr>
      <w:r>
        <w:t>企业</w:t>
      </w:r>
      <w:r>
        <w:fldChar w:fldCharType="begin"/>
      </w:r>
      <w:r>
        <w:instrText xml:space="preserve"> HYPERLINK "mailto:ztgdjtjkgl@126.com" \h </w:instrText>
      </w:r>
      <w:r>
        <w:fldChar w:fldCharType="separate"/>
      </w:r>
      <w:r>
        <w:t>邮箱：ztgdjtjkgl@126.com</w:t>
      </w:r>
      <w:r>
        <w:fldChar w:fldCharType="end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640" w:firstLineChars="200"/>
        <w:textAlignment w:val="auto"/>
      </w:pPr>
      <w:r>
        <w:t>公司地址：四川省成都市金牛区西月城街 118 号（中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4428" w:firstLine="0" w:firstLineChars="0"/>
        <w:textAlignment w:val="auto"/>
      </w:pPr>
      <w:r>
        <w:t xml:space="preserve">铁西南研究院2号楼5楼）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4428" w:firstLine="640" w:firstLineChars="200"/>
        <w:textAlignment w:val="auto"/>
        <w:rPr>
          <w:sz w:val="24"/>
        </w:rPr>
      </w:pPr>
      <w:r>
        <w:t>附件：营业执照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line="560" w:lineRule="exact"/>
        <w:ind w:left="0" w:right="277"/>
        <w:jc w:val="right"/>
        <w:textAlignment w:val="auto"/>
        <w:rPr>
          <w:w w:val="95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line="560" w:lineRule="exact"/>
        <w:ind w:left="0" w:right="277"/>
        <w:jc w:val="right"/>
        <w:textAlignment w:val="auto"/>
        <w:rPr>
          <w:w w:val="95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line="560" w:lineRule="exact"/>
        <w:ind w:left="0" w:right="277"/>
        <w:jc w:val="right"/>
        <w:textAlignment w:val="auto"/>
        <w:rPr>
          <w:w w:val="95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line="560" w:lineRule="exact"/>
        <w:ind w:left="0" w:right="277"/>
        <w:jc w:val="right"/>
        <w:textAlignment w:val="auto"/>
      </w:pPr>
      <w:r>
        <w:rPr>
          <w:w w:val="95"/>
        </w:rPr>
        <w:t>中铁成都轨道交通健康管理技术有限公司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line="560" w:lineRule="exact"/>
        <w:ind w:left="0" w:right="280"/>
        <w:jc w:val="center"/>
        <w:textAlignment w:val="auto"/>
      </w:pPr>
      <w:r>
        <w:rPr>
          <w:rFonts w:hint="eastAsia"/>
          <w:lang w:val="en-US" w:eastAsia="zh-CN"/>
        </w:rPr>
        <w:t xml:space="preserve">                     </w:t>
      </w:r>
      <w:bookmarkStart w:id="0" w:name="_GoBack"/>
      <w:bookmarkEnd w:id="0"/>
      <w:r>
        <w:t>20</w:t>
      </w:r>
      <w:r>
        <w:rPr>
          <w:rFonts w:hint="eastAsia"/>
          <w:lang w:val="en-US" w:eastAsia="zh-CN"/>
        </w:rPr>
        <w:t>20</w:t>
      </w:r>
      <w:r>
        <w:t xml:space="preserve"> 年 9 月 </w:t>
      </w:r>
      <w:r>
        <w:rPr>
          <w:rFonts w:hint="eastAsia"/>
          <w:lang w:val="en-US" w:eastAsia="zh-CN"/>
        </w:rPr>
        <w:t xml:space="preserve">1 </w:t>
      </w:r>
      <w:r>
        <w:rPr>
          <w:spacing w:val="-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right"/>
        <w:textAlignment w:val="auto"/>
        <w:sectPr>
          <w:pgSz w:w="11910" w:h="16840"/>
          <w:pgMar w:top="1580" w:right="1520" w:bottom="280" w:left="1520" w:header="720" w:footer="720" w:gutter="0"/>
        </w:sectPr>
      </w:pPr>
    </w:p>
    <w:p>
      <w:pPr>
        <w:pStyle w:val="3"/>
        <w:ind w:left="284"/>
        <w:rPr>
          <w:sz w:val="20"/>
        </w:rPr>
      </w:pPr>
      <w:r>
        <w:rPr>
          <w:sz w:val="20"/>
        </w:rPr>
        <w:drawing>
          <wp:inline distT="0" distB="0" distL="0" distR="0">
            <wp:extent cx="5233035" cy="7411720"/>
            <wp:effectExtent l="0" t="0" r="5715" b="1778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3451" cy="741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0" w:h="16840"/>
      <w:pgMar w:top="1460" w:right="1520" w:bottom="280" w:left="15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  <w:embedRegular r:id="rId1" w:fontKey="{8F72DDDD-AA10-410D-80CC-84BBE28F46F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D20F467-539C-430B-AFC2-E3C30563A26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A207CA4-FCA4-4E6B-A885-6AC5E6D595B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242" w:hanging="322"/>
        <w:jc w:val="left"/>
      </w:pPr>
      <w:rPr>
        <w:rFonts w:hint="default" w:ascii="仿宋_GB2312" w:hAnsi="仿宋_GB2312" w:eastAsia="仿宋_GB2312" w:cs="仿宋_GB2312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002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65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27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90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5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15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78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40" w:hanging="3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documentProtection w:edit="readOnly" w:formatting="1" w:enforcement="1" w:cryptProviderType="rsaFull" w:cryptAlgorithmClass="hash" w:cryptAlgorithmType="typeAny" w:cryptAlgorithmSid="4" w:cryptSpinCount="0" w:hash="pLSwHgKvP7u5JPH1EBt5GKuPV8U=" w:salt="IYOnbt1/jUJAey108i8b1A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0367249"/>
    <w:rsid w:val="023C2CD5"/>
    <w:rsid w:val="04B3543F"/>
    <w:rsid w:val="090C4ABA"/>
    <w:rsid w:val="0A012A43"/>
    <w:rsid w:val="0C0F1883"/>
    <w:rsid w:val="0D19685A"/>
    <w:rsid w:val="0EF5571D"/>
    <w:rsid w:val="104B4D41"/>
    <w:rsid w:val="107074D5"/>
    <w:rsid w:val="113B2680"/>
    <w:rsid w:val="11443F0E"/>
    <w:rsid w:val="1CDC2F85"/>
    <w:rsid w:val="23FE137D"/>
    <w:rsid w:val="277C6A28"/>
    <w:rsid w:val="27D31C4C"/>
    <w:rsid w:val="28FD04D5"/>
    <w:rsid w:val="291360EC"/>
    <w:rsid w:val="29912A5C"/>
    <w:rsid w:val="2AE06D4F"/>
    <w:rsid w:val="2CF86516"/>
    <w:rsid w:val="2CFB3BF6"/>
    <w:rsid w:val="2E766BD5"/>
    <w:rsid w:val="2EAF3A31"/>
    <w:rsid w:val="33915D35"/>
    <w:rsid w:val="36FD26E4"/>
    <w:rsid w:val="384D5F91"/>
    <w:rsid w:val="39AE0D22"/>
    <w:rsid w:val="3CEA7D7C"/>
    <w:rsid w:val="3E610322"/>
    <w:rsid w:val="416B7934"/>
    <w:rsid w:val="419171BD"/>
    <w:rsid w:val="4857542E"/>
    <w:rsid w:val="48717DC8"/>
    <w:rsid w:val="4B37562D"/>
    <w:rsid w:val="4CB61E0F"/>
    <w:rsid w:val="4D556155"/>
    <w:rsid w:val="512F7D1D"/>
    <w:rsid w:val="5756080D"/>
    <w:rsid w:val="5A0B7915"/>
    <w:rsid w:val="5A7B2AC7"/>
    <w:rsid w:val="5AFA3CE1"/>
    <w:rsid w:val="5C05567F"/>
    <w:rsid w:val="5CD541BE"/>
    <w:rsid w:val="5D90131F"/>
    <w:rsid w:val="660F4D18"/>
    <w:rsid w:val="668C59B8"/>
    <w:rsid w:val="66FC1C3D"/>
    <w:rsid w:val="673B336C"/>
    <w:rsid w:val="6BEB07F0"/>
    <w:rsid w:val="6ED02B21"/>
    <w:rsid w:val="6F234597"/>
    <w:rsid w:val="6F600C7E"/>
    <w:rsid w:val="703327BC"/>
    <w:rsid w:val="721F3279"/>
    <w:rsid w:val="72470B30"/>
    <w:rsid w:val="72786044"/>
    <w:rsid w:val="73B11E94"/>
    <w:rsid w:val="77DB1B81"/>
    <w:rsid w:val="7FBD1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73"/>
      <w:ind w:left="102" w:right="736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92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49"/>
      <w:ind w:left="1242" w:hanging="323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2019-09-12T00:58:00Z</dcterms:created>
  <dc:creator>lenovo</dc:creator>
  <cp:lastModifiedBy>Daniel</cp:lastModifiedBy>
  <dcterms:modified xsi:type="dcterms:W3CDTF">2020-09-14T02:49:03Z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2019-09-12T00:00:00Z</vt:filetime>
  </property>
  <property fmtid="{D5CDD505-2E9C-101B-9397-08002B2CF9AE}" pid="5" name="KSOProductBuildVer">
    <vt:lpwstr>2052-11.1.0.9999</vt:lpwstr>
  </property>
</Properties>
</file>